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64" w:rsidRDefault="00BC4E64" w:rsidP="00BC4E6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ab/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 xml:space="preserve">На основу </w:t>
      </w:r>
      <w:r w:rsidR="00A819F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и у складу са </w:t>
      </w:r>
      <w:r w:rsidR="00A819F0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>Пројектним документом</w:t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 xml:space="preserve"> потписан</w:t>
      </w:r>
      <w:r w:rsidR="00A819F0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>им</w:t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 xml:space="preserve"> између Министарства рударства и енергетике,</w:t>
      </w:r>
      <w:r w:rsidRPr="001A2E56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 xml:space="preserve"> Министарства пољопривреде и заштите животне средине</w:t>
      </w:r>
      <w:r w:rsidR="00A819F0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 xml:space="preserve"> и Програмом</w:t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 xml:space="preserve"> Уједињених нација за развоја</w:t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373BBE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>(</w:t>
      </w:r>
      <w:r w:rsidRPr="00373BB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UNDP</w:t>
      </w:r>
      <w:r w:rsidRPr="00373BBE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>)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>,</w:t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 w:rsidR="00A819F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Писмом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о сарадњи</w:t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 xml:space="preserve"> између Министарства рударства и енергетике и Програма Уједињених нација за развој</w:t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(UNDP)</w:t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>,</w:t>
      </w:r>
      <w:r w:rsidRPr="001A2E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ar-SA"/>
        </w:rPr>
        <w:t xml:space="preserve"> </w:t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M</w:t>
      </w:r>
      <w:r w:rsidRPr="001A2E56">
        <w:rPr>
          <w:rFonts w:ascii="Times New Roman" w:eastAsia="Times New Roman" w:hAnsi="Times New Roman" w:cs="Times New Roman"/>
          <w:bCs/>
          <w:kern w:val="1"/>
          <w:sz w:val="24"/>
          <w:szCs w:val="24"/>
          <w:lang w:val="ru-RU" w:eastAsia="ar-SA"/>
        </w:rPr>
        <w:t>инистарство рударства и енергетике</w:t>
      </w:r>
      <w:r w:rsidR="00A819F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и јавним</w:t>
      </w:r>
      <w:r w:rsidRPr="00BC4E6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позив</w:t>
      </w:r>
      <w:r w:rsidR="00A819F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ом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BC4E6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за до</w:t>
      </w:r>
      <w:r w:rsidR="00656F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делу бесповратних средстава</w:t>
      </w:r>
      <w:r w:rsidRPr="00BC4E6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за изградњу постројења за комбиновану производњу електричне и топлотне енергије из биомасе/биогаса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:</w:t>
      </w:r>
    </w:p>
    <w:p w:rsidR="00BC4E64" w:rsidRDefault="00BC4E64" w:rsidP="00BC4E6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BC4E64" w:rsidRDefault="00BC4E64" w:rsidP="00BC4E6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BC4E64" w:rsidRPr="00BC4E64" w:rsidRDefault="00BC4E64" w:rsidP="00BC4E6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1)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МИНИСТАРСТВ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РУДАРСТВА И ЕНЕРГЕТИКЕ -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које заступа министар Александар Антић (у даљем тексту: Министарство)</w:t>
      </w:r>
    </w:p>
    <w:p w:rsidR="00BC4E64" w:rsidRPr="00BC4E64" w:rsidRDefault="00BC4E64" w:rsidP="00BC4E64">
      <w:pPr>
        <w:suppressAutoHyphens/>
        <w:spacing w:after="0" w:line="240" w:lineRule="auto"/>
        <w:ind w:firstLine="144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</w:t>
      </w:r>
    </w:p>
    <w:p w:rsid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2)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(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ar-SA"/>
        </w:rPr>
        <w:t>УНЕТИ НАЗИВ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ar-SA"/>
        </w:rPr>
        <w:t>МЕСТО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ar-SA"/>
        </w:rPr>
        <w:t xml:space="preserve">АДРЕСА, МБ И ПИБ ДОБИТНИКА </w:t>
      </w:r>
      <w:r w:rsidR="00656FB1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ar-SA"/>
        </w:rPr>
        <w:t>БЕСПОВРАТНИХ СРЕДСТАВА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)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које заступа (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ar-SA"/>
        </w:rPr>
        <w:t>унети име и презиме и функцију овлашћеног лица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) (у даљем тексту: </w:t>
      </w:r>
      <w:r w:rsidR="004E25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Носилац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</w:t>
      </w:r>
    </w:p>
    <w:p w:rsidR="00BC4E64" w:rsidRDefault="00BC4E64" w:rsidP="00BC4E6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Default="00C41B2A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Стране наведене под 1) и </w:t>
      </w:r>
      <w:r w:rsidRPr="00C41B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заједнички </w:t>
      </w:r>
      <w:r w:rsidRPr="00C41B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 даљем тексту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означене као:</w:t>
      </w:r>
      <w:r w:rsidRPr="00C41B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Стране, а појединачно као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:</w:t>
      </w:r>
      <w:r w:rsidRPr="00C41B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Страна.</w:t>
      </w:r>
    </w:p>
    <w:p w:rsidR="00C41B2A" w:rsidRDefault="00C41B2A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136B37" w:rsidRDefault="00C41B2A" w:rsidP="00136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Закључују следећи:</w:t>
      </w:r>
    </w:p>
    <w:p w:rsidR="00C41B2A" w:rsidRPr="00DF4722" w:rsidRDefault="00C41B2A" w:rsidP="00C41B2A">
      <w:pPr>
        <w:keepNext/>
        <w:keepLines/>
        <w:numPr>
          <w:ilvl w:val="2"/>
          <w:numId w:val="0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C41B2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УГОВОР</w:t>
      </w:r>
      <w:r w:rsidRPr="00DF4722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</w:t>
      </w:r>
    </w:p>
    <w:p w:rsidR="00C41B2A" w:rsidRPr="00BC4E64" w:rsidRDefault="00C41B2A" w:rsidP="00C41B2A">
      <w:pPr>
        <w:keepNext/>
        <w:keepLines/>
        <w:numPr>
          <w:ilvl w:val="2"/>
          <w:numId w:val="0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DF4722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О ДОДЕЛИ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БЕСПОВРАТНИХ СРЕДСТАВА </w:t>
      </w:r>
      <w:r w:rsidRPr="00C41B2A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 ИЗГРАДЊУ ПОСТРОЈЕЊА ЗА КОМБИНОВАНУ ПРОИЗВОДЊУ ЕЛЕКТРИЧНЕ И ТОПЛОТНЕ ЕНЕРГИЈЕ ИЗ БИОМАСЕ/БИОГАСА</w:t>
      </w:r>
    </w:p>
    <w:p w:rsidR="00BC4E64" w:rsidRPr="00BC4E64" w:rsidRDefault="00BC4E64" w:rsidP="00C41B2A">
      <w:pPr>
        <w:keepNext/>
        <w:keepLines/>
        <w:numPr>
          <w:ilvl w:val="2"/>
          <w:numId w:val="0"/>
        </w:numPr>
        <w:suppressAutoHyphens/>
        <w:spacing w:after="0" w:line="240" w:lineRule="auto"/>
        <w:ind w:hanging="72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4E25F1" w:rsidRDefault="004E25F1" w:rsidP="00C41B2A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C41B2A" w:rsidRDefault="004E25F1" w:rsidP="004E25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СТРАНЕ САГЛАСНО КОНСТАТУЈУ </w:t>
      </w:r>
      <w:r w:rsidR="00E50E5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ДА</w:t>
      </w:r>
      <w:r w:rsidR="00C41B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</w:t>
      </w:r>
    </w:p>
    <w:p w:rsidR="00E50E5E" w:rsidRDefault="00E50E5E" w:rsidP="00E50E5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E25F1" w:rsidRDefault="00BC4E64" w:rsidP="00E50E5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(А) у оквиру међународне сарадње Републике Србије и Програма Уједињених нација за развој,</w:t>
      </w:r>
      <w:r w:rsidR="004E25F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Министарство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учествује у реализацији пројекта: „Смањење баријера за убрзани развој тржишта биомасе у Србији” </w:t>
      </w:r>
    </w:p>
    <w:p w:rsidR="004E25F1" w:rsidRDefault="004E25F1" w:rsidP="00E50E5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50E5E" w:rsidRDefault="004E25F1" w:rsidP="00E50E5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(Б) је Министарс</w:t>
      </w:r>
      <w:r w:rsidR="00FD35B3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 основу</w:t>
      </w:r>
      <w:r w:rsidR="00A819F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јавног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позив</w:t>
      </w:r>
      <w:r w:rsidR="00A819F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објављеног __.априла 2015. године спровело поступак доделе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r w:rsid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есповратних средстава</w:t>
      </w:r>
      <w:r w:rsidR="00BC4E64" w:rsidRPr="00BC4E64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 изградњу 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постројења за комбиновану производњу електричне и топлотне енергије из биомасе/биогаса која обезбеђује Глобални фонд за заштиту животне средине и Програм Уједињених нација за развој;</w:t>
      </w:r>
    </w:p>
    <w:p w:rsidR="00E50E5E" w:rsidRDefault="00E50E5E" w:rsidP="00E50E5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B4FA7" w:rsidRDefault="00BC4E64" w:rsidP="00FB4FA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="004E25F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="004E25F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Министарство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има обавезу да закључи уговор о додели </w:t>
      </w:r>
      <w:r w:rsid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бесповратних средстава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са </w:t>
      </w:r>
      <w:r w:rsidR="00A819F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Носиоцем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основу резултата јавног позива и пренесе </w:t>
      </w:r>
      <w:r w:rsidR="00A819F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му </w:t>
      </w:r>
      <w:r w:rsid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средства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која на подрачун Министарства уплати Програм Уједињених нација за развој;</w:t>
      </w:r>
    </w:p>
    <w:p w:rsidR="00FB4FA7" w:rsidRDefault="00FB4FA7" w:rsidP="00FB4FA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E25F1" w:rsidRDefault="004E25F1" w:rsidP="004E25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(Г</w:t>
      </w:r>
      <w:r w:rsidR="00FB4FA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је </w:t>
      </w:r>
      <w:r w:rsidR="00A819F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</w:t>
      </w:r>
      <w:r w:rsidR="008D0B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ројекат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</w:t>
      </w:r>
      <w:r w:rsidR="008D0B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оца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пројекта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ar-SA"/>
        </w:rPr>
        <w:t>(</w:t>
      </w:r>
      <w:r w:rsidRPr="004E25F1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ar-SA"/>
        </w:rPr>
        <w:t>УНЕТИ НАЗИВ)</w:t>
      </w:r>
      <w:r w:rsidR="008D0B98"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ar-SA"/>
        </w:rPr>
        <w:t xml:space="preserve"> </w:t>
      </w:r>
      <w:r w:rsidR="008D0B98" w:rsidRPr="008D0B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испунио услове из јавног позива</w:t>
      </w:r>
      <w:r w:rsidRPr="008D0B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="008D0B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те да је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на основу 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освојеног броја бодова </w:t>
      </w:r>
      <w:r w:rsidR="00A819F0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 П</w:t>
      </w:r>
      <w:r w:rsidR="00BC4E64" w:rsidRPr="00BC4E64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ројекат изградње 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постројења</w:t>
      </w:r>
      <w:r w:rsidR="00BC4E64"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="00BC4E64"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>унети врсту, назив, инсталисану снагу и локацију постројења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(у даљем тексту: Постројење)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заузео (</w:t>
      </w:r>
      <w:r w:rsidR="00BC4E64"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 xml:space="preserve">унети </w:t>
      </w:r>
      <w:r w:rsidR="00BC4E64"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lastRenderedPageBreak/>
        <w:t>број освојеног места на јавном позиву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 мест</w:t>
      </w:r>
      <w:r w:rsidR="00FD35B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 и у складу са критеријумима из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јавног позива стекао право да добије </w:t>
      </w:r>
      <w:r w:rsid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бесповратна средства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складу са овим уговором, као финансијску подршку за изградњу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Постројења;</w:t>
      </w:r>
    </w:p>
    <w:p w:rsidR="004E25F1" w:rsidRDefault="004E25F1" w:rsidP="004E25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E25F1" w:rsidRDefault="004E25F1" w:rsidP="004E25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(Д)</w:t>
      </w:r>
      <w:r w:rsidRPr="004E25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ће се праћење, контрола и евалуација свих пројектних активности обављати у складу са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овим уговором</w:t>
      </w:r>
      <w:r w:rsidRPr="004E25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;</w:t>
      </w:r>
    </w:p>
    <w:p w:rsidR="004E25F1" w:rsidRDefault="004E25F1" w:rsidP="004E25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41B2A" w:rsidRDefault="004E25F1" w:rsidP="00A819F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(Ђ) </w:t>
      </w:r>
      <w:r w:rsidRPr="004E25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је, на основу јавног позива Министарства, Носилац пројекта доставио предлог пројекта, који је стручно оцењен од стране Комисије Министарства и за који је одлучено да </w:t>
      </w:r>
      <w:r w:rsidR="00656FB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добије</w:t>
      </w:r>
      <w:r w:rsidRPr="004E25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бесповратна средства</w:t>
      </w:r>
      <w:r w:rsidRPr="004E25F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A819F0" w:rsidRPr="00A819F0" w:rsidRDefault="00A819F0" w:rsidP="00A819F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41B2A" w:rsidRPr="00BC4E64" w:rsidRDefault="00C41B2A" w:rsidP="008871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</w:t>
      </w:r>
      <w:r w:rsidR="00887179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зимајући у обзир изнето, Стране су се сагласиле о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следећем:</w:t>
      </w:r>
    </w:p>
    <w:p w:rsidR="00C41B2A" w:rsidRDefault="00C41B2A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C41B2A" w:rsidRDefault="00C41B2A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C4E64" w:rsidRPr="00BC4E64" w:rsidRDefault="00BC4E64" w:rsidP="00C86C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П</w:t>
      </w:r>
      <w:r w:rsidR="00C86C1F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редмет уговора</w:t>
      </w:r>
    </w:p>
    <w:p w:rsidR="00BC4E64" w:rsidRDefault="00BC4E64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1.</w:t>
      </w:r>
    </w:p>
    <w:p w:rsidR="00C86C1F" w:rsidRPr="00BC4E64" w:rsidRDefault="00C86C1F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C4E64" w:rsidRDefault="00BC4E64" w:rsidP="00BC4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1.1.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Овим уговором уређују се права</w:t>
      </w:r>
      <w:r w:rsidR="00FD35B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обавезе и одговорности </w:t>
      </w:r>
      <w:r w:rsidR="0088717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трана у погледу доделе 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="00656FB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есповратних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средст</w:t>
      </w:r>
      <w:r w:rsidR="00656FB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ва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 рокови за реализацију уговора и друга питања.</w:t>
      </w:r>
    </w:p>
    <w:p w:rsidR="00887179" w:rsidRDefault="00887179" w:rsidP="00BC4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C4E64" w:rsidRPr="00BC4E64" w:rsidRDefault="00BC4E64" w:rsidP="00BC4E64">
      <w:pPr>
        <w:spacing w:after="0" w:line="240" w:lineRule="auto"/>
        <w:ind w:firstLine="144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BC4E64" w:rsidRDefault="00656FB1" w:rsidP="00BC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Бесповратна средства </w:t>
      </w:r>
    </w:p>
    <w:p w:rsidR="00BC4E64" w:rsidRPr="00BC4E64" w:rsidRDefault="00BC4E64" w:rsidP="00BC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2.</w:t>
      </w:r>
    </w:p>
    <w:p w:rsidR="00BC4E64" w:rsidRDefault="00BC4E64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C86C1F" w:rsidRPr="00BC4E64" w:rsidRDefault="00C86C1F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2.1.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ab/>
      </w:r>
      <w:r w:rsidR="00887179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С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тране су сагласне да </w:t>
      </w:r>
      <w:r w:rsidR="00887179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Носилац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има право на 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бесповратн</w:t>
      </w:r>
      <w:r w:rsid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средства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износу од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 xml:space="preserve">унети укупан износ </w:t>
      </w:r>
      <w:r w:rsidR="00656FB1" w:rsidRPr="00656FB1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>бесповратних средстава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 xml:space="preserve"> у USD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који чини </w:t>
      </w:r>
      <w:r w:rsidR="0088717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___%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>унети проценат инвестиције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 инвестиције у Постројење.</w:t>
      </w:r>
    </w:p>
    <w:p w:rsidR="00887179" w:rsidRPr="00BC4E64" w:rsidRDefault="00887179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2.2.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88717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Носилац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остварује право на 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бесповратн</w:t>
      </w:r>
      <w:r w:rsid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средства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из два дела, при чему први део износи 30%, а други део 70%.</w:t>
      </w:r>
    </w:p>
    <w:p w:rsidR="00FD35B3" w:rsidRDefault="00FD35B3" w:rsidP="00BC4E64">
      <w:pPr>
        <w:suppressAutoHyphens/>
        <w:spacing w:after="0" w:line="240" w:lineRule="auto"/>
        <w:ind w:firstLine="14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56FB1" w:rsidRPr="00BC4E64" w:rsidRDefault="00656FB1" w:rsidP="00BC4E64">
      <w:pPr>
        <w:suppressAutoHyphens/>
        <w:spacing w:after="0" w:line="240" w:lineRule="auto"/>
        <w:ind w:firstLine="14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56FB1" w:rsidRDefault="00C86C1F" w:rsidP="00656F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брачун </w:t>
      </w:r>
      <w:r w:rsidR="00656FB1" w:rsidRPr="00656FB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бесповратних средстава</w:t>
      </w:r>
      <w:r w:rsidR="00656FB1" w:rsidRPr="00656FB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 </w:t>
      </w:r>
    </w:p>
    <w:p w:rsidR="00BC4E64" w:rsidRDefault="00BC4E64" w:rsidP="00656F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Члан 3.</w:t>
      </w:r>
    </w:p>
    <w:p w:rsidR="00C86C1F" w:rsidRPr="00DF4722" w:rsidRDefault="00C86C1F" w:rsidP="00BC4E64">
      <w:pPr>
        <w:tabs>
          <w:tab w:val="left" w:pos="4229"/>
          <w:tab w:val="center" w:pos="47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887179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3.1.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Оба дела 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бесповратних средстава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Министарство ће </w:t>
      </w:r>
      <w:r w:rsidR="0088717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Носиоцу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исплатити</w:t>
      </w:r>
      <w:r w:rsidRPr="00DF472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 динарској противредности</w:t>
      </w:r>
      <w:r w:rsidR="0088717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87179" w:rsidRDefault="00887179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C4E64" w:rsidRPr="00BC4E64" w:rsidRDefault="00887179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C86C1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Средства се исплаћују по месечном курсу који примењује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Програм Уједињених нација за развој</w:t>
      </w:r>
      <w:r w:rsidR="00DF4722" w:rsidRPr="00DF472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</w:t>
      </w:r>
      <w:hyperlink r:id="rId8" w:history="1"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ar-SA"/>
          </w:rPr>
          <w:t>http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://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ar-SA"/>
          </w:rPr>
          <w:t>treasury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ar-SA"/>
          </w:rPr>
          <w:t>un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ar-SA"/>
          </w:rPr>
          <w:t>org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/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ar-SA"/>
          </w:rPr>
          <w:t>operationalrates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/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ar-SA"/>
          </w:rPr>
          <w:t>Default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</w:t>
        </w:r>
        <w:r w:rsidR="00DF4722" w:rsidRPr="004422F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ar-SA"/>
          </w:rPr>
          <w:t>aspx</w:t>
        </w:r>
      </w:hyperlink>
      <w:r w:rsidR="00DF4722" w:rsidRPr="00DF472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)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по којем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86C1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се </w:t>
      </w:r>
      <w:r w:rsidR="00C86C1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исплаћују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средства Министарству за </w:t>
      </w:r>
      <w:r w:rsidR="00C86C1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сваки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део </w:t>
      </w:r>
      <w:r w:rsidR="00656FB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из члана 2.2. овог уговора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BC4E64" w:rsidRPr="00DF4722" w:rsidRDefault="00BC4E64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C86C1F" w:rsidRDefault="00C86C1F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656FB1" w:rsidRDefault="00656FB1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656FB1" w:rsidRDefault="00656FB1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656FB1" w:rsidRDefault="00656FB1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656FB1" w:rsidRPr="00DF4722" w:rsidRDefault="00656FB1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BC4E64" w:rsidRPr="00BC4E64" w:rsidRDefault="00BC4E64" w:rsidP="002463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И</w:t>
      </w:r>
      <w:r w:rsidR="002463D2"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сплата првог дела </w:t>
      </w:r>
      <w:r w:rsidR="00656FB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додељених средстава</w:t>
      </w:r>
    </w:p>
    <w:p w:rsidR="00BC4E64" w:rsidRDefault="00BC4E64" w:rsidP="00BC4E64">
      <w:pPr>
        <w:tabs>
          <w:tab w:val="left" w:pos="4275"/>
          <w:tab w:val="center" w:pos="47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Члан 4.</w:t>
      </w:r>
    </w:p>
    <w:p w:rsidR="00136B37" w:rsidRDefault="00136B37" w:rsidP="00BC4E64">
      <w:pPr>
        <w:tabs>
          <w:tab w:val="left" w:pos="4275"/>
          <w:tab w:val="center" w:pos="47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</w:p>
    <w:p w:rsidR="00BC4E64" w:rsidRPr="00401B8A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4.1.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Обавезује се Министарство да </w:t>
      </w:r>
      <w:r w:rsidR="002463D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Носиоцу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 изградњу Постројења исплати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први део </w:t>
      </w:r>
      <w:r w:rsidR="00656FB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средстава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из члана </w:t>
      </w:r>
      <w:r w:rsidR="002463D2" w:rsidRPr="00DF47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</w:t>
      </w:r>
      <w:r w:rsidRPr="00DF47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="002463D2" w:rsidRPr="00DF47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овог уговора, у износу од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 xml:space="preserve">унети укупан износ првог дела </w:t>
      </w:r>
      <w:r w:rsidR="00656FB1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>додељених средстава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 xml:space="preserve"> у USD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="00401B8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најкасније до 31. децембра 2015. године.</w:t>
      </w:r>
    </w:p>
    <w:p w:rsidR="002463D2" w:rsidRDefault="002463D2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56FB1" w:rsidRPr="00BC4E64" w:rsidRDefault="00656FB1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C4E64" w:rsidRPr="00707ED4" w:rsidRDefault="00BC4E64" w:rsidP="00707E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У</w:t>
      </w:r>
      <w:r w:rsidR="00707ED4"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слови за исплату другог дела </w:t>
      </w:r>
      <w:r w:rsidR="00656FB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средстава</w:t>
      </w:r>
    </w:p>
    <w:p w:rsidR="00BC4E64" w:rsidRDefault="00BC4E64" w:rsidP="00BC4E64">
      <w:pPr>
        <w:tabs>
          <w:tab w:val="left" w:pos="4077"/>
          <w:tab w:val="center" w:pos="47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5.</w:t>
      </w:r>
    </w:p>
    <w:p w:rsidR="00707ED4" w:rsidRPr="00BC4E64" w:rsidRDefault="00707ED4" w:rsidP="00BC4E64">
      <w:pPr>
        <w:tabs>
          <w:tab w:val="left" w:pos="4077"/>
          <w:tab w:val="center" w:pos="47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5.1.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Обавезује се </w:t>
      </w:r>
      <w:r w:rsidR="002463D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Носилац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да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 року од две године од дана закључења овог уговора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изгради Постројење у складу са техничким карактеристикама Пост</w:t>
      </w:r>
      <w:r w:rsidR="00FD35B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ројења које је навео у пријави н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а јавни позив и документацијом на основу које је изабран на јавном позиву за доделу 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бесповратних средстава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FD35B3" w:rsidRPr="00BC4E64" w:rsidRDefault="00FD35B3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5.2.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Испуњеност услова из става 1. овог члана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утврђује се на основу употребне дозволе за Постројење коју </w:t>
      </w:r>
      <w:r w:rsidR="002463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Носилац пројекта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доставља нај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касније </w:t>
      </w:r>
      <w:r w:rsidR="002463D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у року од </w:t>
      </w:r>
      <w:r w:rsidR="00573B7C" w:rsidRPr="00DF47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15 </w:t>
      </w:r>
      <w:r w:rsidR="002463D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дана</w:t>
      </w:r>
      <w:r w:rsidR="00573B7C" w:rsidRPr="00DF47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246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истека рока </w:t>
      </w:r>
      <w:r w:rsidR="002463D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из става 5.1 овог члана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07ED4" w:rsidRPr="00BC4E64" w:rsidRDefault="00707ED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707ED4" w:rsidRDefault="00BC4E64" w:rsidP="00707ED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И</w:t>
      </w:r>
      <w:r w:rsidR="002463D2"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сплата другог дела </w:t>
      </w:r>
      <w:r w:rsidR="00656FB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средстава</w:t>
      </w:r>
    </w:p>
    <w:p w:rsidR="00BC4E64" w:rsidRPr="00BC4E64" w:rsidRDefault="00BC4E64" w:rsidP="00BC4E64">
      <w:pPr>
        <w:tabs>
          <w:tab w:val="left" w:pos="4275"/>
          <w:tab w:val="center" w:pos="475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6.</w:t>
      </w:r>
    </w:p>
    <w:p w:rsidR="00707ED4" w:rsidRDefault="00707ED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2463D2" w:rsidRDefault="00BC4E64" w:rsidP="00ED5A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6.1.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Други део </w:t>
      </w:r>
      <w:r w:rsidR="00656FB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додељених средстава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који износи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 xml:space="preserve">унети укупан износ другог дела </w:t>
      </w:r>
      <w:r w:rsidR="00656FB1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>додељених средстава</w:t>
      </w:r>
      <w:r w:rsidRPr="00BC4E64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  <w:t xml:space="preserve"> у USD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Министарство ће исплатити </w:t>
      </w:r>
      <w:r w:rsidR="002463D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Носиоцу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ако у целости изгради Постројење у складу са чланом 5. овог уговора и испуњава тачно и уредно обавезе из овог уговора, а најкасније на дан истека рока од две године од дана закључења овог уговора</w:t>
      </w:r>
      <w:r w:rsidR="002463D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односно истека рока из члана 5.2. овог уговора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201C89" w:rsidRDefault="00201C89" w:rsidP="00ED5A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01C89" w:rsidRDefault="00201C89" w:rsidP="00ED5A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63D5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6.2.</w:t>
      </w:r>
      <w:r w:rsidRPr="00DF47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8D46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Услов за исплату другог дела </w:t>
      </w:r>
      <w:r w:rsidR="00656FB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додељених средстава</w:t>
      </w:r>
      <w:r w:rsidRPr="008D46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складу са претходним ставом је да је постројење изграђено у складу са документацијом по којој је конкурисано за доделу 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бесповратних средстава</w:t>
      </w:r>
      <w:r w:rsidRPr="008D46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или да је </w:t>
      </w:r>
      <w:r w:rsidR="006B40E2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8D46F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оси</w:t>
      </w:r>
      <w:r w:rsidR="006B40E2">
        <w:rPr>
          <w:rFonts w:ascii="Times New Roman" w:eastAsia="Times New Roman" w:hAnsi="Times New Roman" w:cs="Times New Roman"/>
          <w:sz w:val="24"/>
          <w:szCs w:val="24"/>
          <w:lang w:eastAsia="ar-SA"/>
        </w:rPr>
        <w:t>ла</w:t>
      </w:r>
      <w:r w:rsidRPr="008D46FC">
        <w:rPr>
          <w:rFonts w:ascii="Times New Roman" w:eastAsia="Times New Roman" w:hAnsi="Times New Roman" w:cs="Times New Roman"/>
          <w:sz w:val="24"/>
          <w:szCs w:val="24"/>
          <w:lang w:eastAsia="ar-SA"/>
        </w:rPr>
        <w:t>ц пројекта токо</w:t>
      </w:r>
      <w:r w:rsidR="006B40E2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8D46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изградње добио сагласност Министарства на измену пројектне документације.</w:t>
      </w:r>
    </w:p>
    <w:p w:rsidR="00656FB1" w:rsidRPr="00201C89" w:rsidRDefault="00656FB1" w:rsidP="00ED5A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3D2" w:rsidRDefault="002463D2" w:rsidP="002463D2">
      <w:pPr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C4E64" w:rsidRPr="00BC4E64" w:rsidRDefault="00BC4E64" w:rsidP="002463D2">
      <w:pPr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И</w:t>
      </w:r>
      <w:r w:rsidR="00FD35B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звештаји о изградњи П</w:t>
      </w:r>
      <w:r w:rsidR="002463D2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остројења</w:t>
      </w:r>
    </w:p>
    <w:p w:rsidR="00BC4E64" w:rsidRDefault="00BC4E64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7.</w:t>
      </w:r>
    </w:p>
    <w:p w:rsidR="002463D2" w:rsidRPr="00BC4E64" w:rsidRDefault="002463D2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7.1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У току важења овог уговора </w:t>
      </w:r>
      <w:r w:rsidR="00707ED4">
        <w:rPr>
          <w:rFonts w:ascii="Times New Roman" w:eastAsia="Times New Roman" w:hAnsi="Times New Roman" w:cs="Times New Roman"/>
          <w:sz w:val="24"/>
          <w:szCs w:val="24"/>
          <w:lang w:eastAsia="ar-SA"/>
        </w:rPr>
        <w:t>Носилац пројекта је</w:t>
      </w:r>
      <w:r w:rsidR="00707E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дужан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да</w:t>
      </w:r>
      <w:r w:rsidR="00707E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Министарству</w:t>
      </w:r>
      <w:r w:rsidR="00136B3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подноси пис</w:t>
      </w:r>
      <w:r w:rsidR="00A819F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ане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извештаје о изград</w:t>
      </w:r>
      <w:r w:rsidR="00707E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њи Постројења у интервалима од 6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месеци од дана потписивања овог уговора</w:t>
      </w:r>
      <w:r w:rsidR="00707E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а финансијске извештаје у року од 15 дана од дана подношења финансијског извештаја Агенцији за привредне регистре, у складу са законом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</w:p>
    <w:p w:rsidR="00FD35B3" w:rsidRPr="00BC4E64" w:rsidRDefault="00FD35B3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lastRenderedPageBreak/>
        <w:t>7.2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По завршетку изградње Постројења, </w:t>
      </w:r>
      <w:r w:rsidR="00707E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Носилац пројекта је дужан да поднесе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коначни извештај, </w:t>
      </w:r>
      <w:r w:rsidR="00707E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а нај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касније </w:t>
      </w:r>
      <w:r w:rsidR="00707E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 року из члана 5.2 овог уговора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BC4E64" w:rsidDel="0014234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BC4E64" w:rsidRDefault="00BC4E64" w:rsidP="00BC4E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07ED4" w:rsidRDefault="00707ED4" w:rsidP="00BC4E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ED5A5E" w:rsidRDefault="00BC4E64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С</w:t>
      </w:r>
      <w:r w:rsidR="00707ED4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адрж</w:t>
      </w:r>
      <w:r w:rsidR="00FD35B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ина извештаја о изградњи П</w:t>
      </w:r>
      <w:r w:rsidR="00707ED4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остројења</w:t>
      </w:r>
    </w:p>
    <w:p w:rsidR="00BC4E64" w:rsidRDefault="00BC4E64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8.</w:t>
      </w:r>
    </w:p>
    <w:p w:rsidR="00ED5A5E" w:rsidRPr="00BC4E64" w:rsidRDefault="00ED5A5E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C4E64" w:rsidRDefault="00BC4E64" w:rsidP="00BC4E64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8.1.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Извештаји из члана 7. овог уговора нарочито садрже податке о предузетим радњама и финансирању ради изградње Постројења, укључујући, али не ограничавај</w:t>
      </w:r>
      <w:r w:rsidR="00707E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ући се на: податке о привременим и окончаним ситуацијама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вези са извршеним грађевинским радовима,</w:t>
      </w:r>
      <w:r w:rsidR="00A819F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 фактурама извођача радова и добављача опреме, као и друге податке на основу којих се може утврдити да </w:t>
      </w:r>
      <w:r w:rsidR="00707E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Носилац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предузима радње у циљу изградње Постројења.</w:t>
      </w:r>
    </w:p>
    <w:p w:rsidR="00FD35B3" w:rsidRPr="00BC4E64" w:rsidRDefault="00FD35B3" w:rsidP="00BC4E64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136B37" w:rsidRDefault="00BC4E64" w:rsidP="00FD35B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8.2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Уз извештаје</w:t>
      </w:r>
      <w:r w:rsidR="00A819F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707ED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Носилац</w:t>
      </w:r>
      <w:r w:rsidR="00A819F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прилаже доказе којима потврђује наводе у извештају.</w:t>
      </w:r>
    </w:p>
    <w:p w:rsidR="00656FB1" w:rsidRDefault="00656FB1" w:rsidP="00FD35B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656FB1" w:rsidRPr="00BC4E64" w:rsidRDefault="00656FB1" w:rsidP="00FD35B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8D0B98" w:rsidRDefault="00BC4E64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К</w:t>
      </w:r>
      <w:r w:rsidR="008D0B98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онтрола извештаја добитника</w:t>
      </w:r>
      <w:r w:rsidR="00656FB1" w:rsidRPr="00656FB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656FB1" w:rsidRPr="00656FB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бесповратних средстава</w:t>
      </w:r>
      <w:r w:rsidR="008D0B98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</w:p>
    <w:p w:rsidR="00BC4E64" w:rsidRDefault="00BC4E64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9.</w:t>
      </w:r>
    </w:p>
    <w:p w:rsidR="008D0B98" w:rsidRPr="00BC4E64" w:rsidRDefault="008D0B98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9.1.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Министарство има право да </w:t>
      </w:r>
      <w:r w:rsidR="008D0B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најмање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на сваких шест месеци упути службенике Министарства да приступе непокретности на којој се гради Постројење, које укључује и улазак на </w:t>
      </w:r>
      <w:r w:rsidR="008D0B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непкретност ради провере навода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FD35B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из писмених извештаја о изградњи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Постројења</w:t>
      </w:r>
      <w:r w:rsidR="008D0B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што Носилац пројекта неће безразложно ускратити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BC4E64" w:rsidRDefault="00BC4E64" w:rsidP="00BC4E64">
      <w:pPr>
        <w:tabs>
          <w:tab w:val="left" w:pos="720"/>
        </w:tabs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819F0" w:rsidRDefault="00A819F0" w:rsidP="00BC4E64">
      <w:pPr>
        <w:tabs>
          <w:tab w:val="left" w:pos="720"/>
        </w:tabs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819F0" w:rsidRPr="00A819F0" w:rsidRDefault="00A819F0" w:rsidP="00A819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A819F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Публицитет Пројекта</w:t>
      </w:r>
    </w:p>
    <w:p w:rsidR="00A819F0" w:rsidRPr="00A819F0" w:rsidRDefault="00A819F0" w:rsidP="00A819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A819F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10.</w:t>
      </w:r>
    </w:p>
    <w:p w:rsidR="00A819F0" w:rsidRPr="002463D2" w:rsidRDefault="00A819F0" w:rsidP="00A819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A819F0" w:rsidRPr="0093098C" w:rsidRDefault="00A819F0" w:rsidP="00A819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9D700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10.1.</w:t>
      </w:r>
      <w:r w:rsidRPr="009D700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ab/>
      </w:r>
      <w:r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Уговорне стране сагласне су да Министарство, односно </w:t>
      </w:r>
      <w:r w:rsidRPr="0093098C">
        <w:rPr>
          <w:rFonts w:ascii="Times New Roman" w:eastAsia="Times New Roman" w:hAnsi="Times New Roman" w:cs="Times New Roman"/>
          <w:sz w:val="24"/>
          <w:szCs w:val="24"/>
          <w:lang w:eastAsia="ar-SA"/>
        </w:rPr>
        <w:t>UNDP</w:t>
      </w:r>
      <w:r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могу објавити публикацију која ће садржавати званичне резултате пројекта чије је финансирање предмет овог уговора, као и да могу на локацији Пројекта снимати прилоге и видео материјале у циљу упознавања стручне и опште јавности о резултатима Пројекта</w:t>
      </w:r>
      <w:r w:rsidR="009D700A"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што је Носилац пројекта дужан да трпи</w:t>
      </w:r>
      <w:r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 </w:t>
      </w:r>
    </w:p>
    <w:p w:rsidR="00FD35B3" w:rsidRPr="008D46FC" w:rsidRDefault="00FD35B3" w:rsidP="00A819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93098C" w:rsidRPr="00DF4722" w:rsidRDefault="00A819F0" w:rsidP="0040110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D46F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10.2.</w:t>
      </w:r>
      <w:r w:rsidRPr="008D46F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8D46F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="0093098C" w:rsidRPr="00DF4722">
        <w:rPr>
          <w:rFonts w:ascii="Times New Roman" w:hAnsi="Times New Roman" w:cs="Times New Roman"/>
          <w:sz w:val="24"/>
          <w:szCs w:val="24"/>
          <w:lang w:val="sr-Cyrl-CS"/>
        </w:rPr>
        <w:t xml:space="preserve">Носилац пројекта дужан је да на градилишној табли поред назива инвеститора истакне лого </w:t>
      </w:r>
      <w:r w:rsidR="0093098C" w:rsidRPr="008D46FC">
        <w:rPr>
          <w:rFonts w:ascii="Times New Roman" w:hAnsi="Times New Roman" w:cs="Times New Roman"/>
          <w:sz w:val="24"/>
          <w:szCs w:val="24"/>
          <w:lang w:val="de-DE"/>
        </w:rPr>
        <w:t>UNDP</w:t>
      </w:r>
      <w:r w:rsidR="00401108" w:rsidRPr="008D46FC">
        <w:rPr>
          <w:rFonts w:ascii="Times New Roman" w:hAnsi="Times New Roman" w:cs="Times New Roman"/>
          <w:sz w:val="24"/>
          <w:szCs w:val="24"/>
        </w:rPr>
        <w:t>,</w:t>
      </w:r>
      <w:r w:rsidR="0093098C" w:rsidRPr="00DF4722">
        <w:rPr>
          <w:rFonts w:ascii="Times New Roman" w:hAnsi="Times New Roman" w:cs="Times New Roman"/>
          <w:sz w:val="24"/>
          <w:szCs w:val="24"/>
          <w:lang w:val="sr-Cyrl-CS"/>
        </w:rPr>
        <w:t xml:space="preserve"> Глобалног фонда за животну средину</w:t>
      </w:r>
      <w:r w:rsidR="00401108" w:rsidRPr="008D46FC">
        <w:rPr>
          <w:rFonts w:ascii="Times New Roman" w:hAnsi="Times New Roman" w:cs="Times New Roman"/>
          <w:sz w:val="24"/>
          <w:szCs w:val="24"/>
        </w:rPr>
        <w:t xml:space="preserve"> и Министарства</w:t>
      </w:r>
      <w:r w:rsidR="0093098C" w:rsidRPr="00DF4722">
        <w:rPr>
          <w:rFonts w:ascii="Times New Roman" w:hAnsi="Times New Roman" w:cs="Times New Roman"/>
          <w:sz w:val="24"/>
          <w:szCs w:val="24"/>
          <w:lang w:val="sr-Cyrl-CS"/>
        </w:rPr>
        <w:t xml:space="preserve"> и да наведе да се </w:t>
      </w:r>
      <w:r w:rsidR="006B40E2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93098C" w:rsidRPr="00DF4722">
        <w:rPr>
          <w:rFonts w:ascii="Times New Roman" w:hAnsi="Times New Roman" w:cs="Times New Roman"/>
          <w:sz w:val="24"/>
          <w:szCs w:val="24"/>
          <w:lang w:val="sr-Cyrl-CS"/>
        </w:rPr>
        <w:t xml:space="preserve">ројекат кофинансира средствима Глобалног фонда за животну средину. </w:t>
      </w:r>
    </w:p>
    <w:p w:rsidR="0093098C" w:rsidRPr="006B40E2" w:rsidRDefault="0093098C" w:rsidP="006B40E2">
      <w:pPr>
        <w:spacing w:line="25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D46FC">
        <w:rPr>
          <w:rFonts w:ascii="Times New Roman" w:hAnsi="Times New Roman" w:cs="Times New Roman"/>
          <w:sz w:val="24"/>
          <w:szCs w:val="24"/>
        </w:rPr>
        <w:t> </w:t>
      </w:r>
      <w:r w:rsidR="00924684" w:rsidRPr="008D46F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10.3.</w:t>
      </w:r>
      <w:r w:rsidR="00924684" w:rsidRPr="008D46F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6B40E2">
        <w:rPr>
          <w:rFonts w:ascii="Times New Roman" w:hAnsi="Times New Roman" w:cs="Times New Roman"/>
          <w:sz w:val="24"/>
          <w:szCs w:val="24"/>
          <w:lang w:val="sr-Cyrl-CS"/>
        </w:rPr>
        <w:t xml:space="preserve">Носилац пројекта дужан је да након завршетка пројекта на видном месту (нпр. на главном улазу, предњој стани објекта и сл.) постави таблу на којој ће бити истакнути лого </w:t>
      </w:r>
      <w:r w:rsidR="00401108" w:rsidRPr="00DF4722">
        <w:rPr>
          <w:rFonts w:ascii="Times New Roman" w:hAnsi="Times New Roman" w:cs="Times New Roman"/>
          <w:sz w:val="24"/>
          <w:szCs w:val="24"/>
        </w:rPr>
        <w:t>UNDP</w:t>
      </w:r>
      <w:r w:rsidR="00401108" w:rsidRPr="008D46FC">
        <w:rPr>
          <w:rFonts w:ascii="Times New Roman" w:hAnsi="Times New Roman" w:cs="Times New Roman"/>
          <w:sz w:val="24"/>
          <w:szCs w:val="24"/>
        </w:rPr>
        <w:t>,</w:t>
      </w:r>
      <w:r w:rsidR="00C466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B40E2">
        <w:rPr>
          <w:rFonts w:ascii="Times New Roman" w:hAnsi="Times New Roman" w:cs="Times New Roman"/>
          <w:sz w:val="24"/>
          <w:szCs w:val="24"/>
          <w:lang w:val="sr-Cyrl-CS"/>
        </w:rPr>
        <w:t>Глобалног фонда за животну средину</w:t>
      </w:r>
      <w:r w:rsidR="00401108" w:rsidRPr="008D46FC">
        <w:rPr>
          <w:rFonts w:ascii="Times New Roman" w:hAnsi="Times New Roman" w:cs="Times New Roman"/>
          <w:sz w:val="24"/>
          <w:szCs w:val="24"/>
        </w:rPr>
        <w:t xml:space="preserve"> и Министарства</w:t>
      </w:r>
      <w:r w:rsidRPr="006B40E2">
        <w:rPr>
          <w:rFonts w:ascii="Times New Roman" w:hAnsi="Times New Roman" w:cs="Times New Roman"/>
          <w:sz w:val="24"/>
          <w:szCs w:val="24"/>
          <w:lang w:val="sr-Cyrl-CS"/>
        </w:rPr>
        <w:t xml:space="preserve"> и да наведе да је </w:t>
      </w:r>
      <w:r w:rsidR="006B40E2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6B40E2">
        <w:rPr>
          <w:rFonts w:ascii="Times New Roman" w:hAnsi="Times New Roman" w:cs="Times New Roman"/>
          <w:sz w:val="24"/>
          <w:szCs w:val="24"/>
          <w:lang w:val="sr-Cyrl-CS"/>
        </w:rPr>
        <w:t xml:space="preserve">ројекат кофинансиран средствима Глобалног фонда за животну средину. </w:t>
      </w:r>
    </w:p>
    <w:p w:rsidR="0093098C" w:rsidRPr="0093098C" w:rsidRDefault="0093098C" w:rsidP="006B40E2">
      <w:pPr>
        <w:suppressAutoHyphens/>
        <w:spacing w:line="25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93098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lastRenderedPageBreak/>
        <w:t>10.</w:t>
      </w:r>
      <w:r w:rsidR="0092468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4</w:t>
      </w:r>
      <w:r w:rsidRPr="0093098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  <w:r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A819F0"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Носилац пројекта дужан је да извештава Министарство о свим публикацијама и чланцима које је евентуално издао и објавио у вези са пројектним резултатима, као и о сваком иступању у средствима јавног информисања везаним за пројекат.</w:t>
      </w:r>
    </w:p>
    <w:p w:rsidR="00A819F0" w:rsidRPr="0093098C" w:rsidRDefault="00A819F0" w:rsidP="006B40E2">
      <w:pPr>
        <w:suppressAutoHyphens/>
        <w:spacing w:line="25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93098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10.</w:t>
      </w:r>
      <w:r w:rsidR="0092468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5</w:t>
      </w:r>
      <w:r w:rsidRPr="0093098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  <w:r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Носилац пројекта дужан је да прибави претходну сагласност </w:t>
      </w:r>
      <w:r w:rsidR="009007C8"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Министарства</w:t>
      </w:r>
      <w:r w:rsidR="009007C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 активности из овог члана</w:t>
      </w:r>
      <w:r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ко</w:t>
      </w:r>
      <w:r w:rsidR="00FD35B3"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ј</w:t>
      </w:r>
      <w:r w:rsidRPr="0093098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а неће безразложно бити ускраћена.</w:t>
      </w:r>
    </w:p>
    <w:p w:rsidR="0093098C" w:rsidRDefault="0093098C" w:rsidP="00A819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30C3F" w:rsidRPr="00BC4E64" w:rsidRDefault="00230C3F" w:rsidP="00BC4E64">
      <w:pPr>
        <w:tabs>
          <w:tab w:val="left" w:pos="720"/>
        </w:tabs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C4E64" w:rsidRPr="008D0B98" w:rsidRDefault="002E07BE" w:rsidP="00BC4E64">
      <w:pPr>
        <w:tabs>
          <w:tab w:val="left" w:pos="720"/>
        </w:tabs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Престанак </w:t>
      </w:r>
      <w:r w:rsidR="008D0B98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уговора</w:t>
      </w:r>
    </w:p>
    <w:p w:rsidR="00BC4E64" w:rsidRDefault="002E07BE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</w:t>
      </w:r>
      <w:r w:rsidR="00BC4E64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E07BE" w:rsidRDefault="002E07BE" w:rsidP="009D700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E07BE" w:rsidRDefault="002E07BE" w:rsidP="002E07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E07BE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</w:t>
      </w:r>
      <w:r w:rsidRPr="002E07BE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.1.</w:t>
      </w:r>
      <w:r w:rsidRPr="002E07BE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ab/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Овај </w:t>
      </w:r>
      <w:r w:rsidR="006B40E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говор престаје:</w:t>
      </w:r>
    </w:p>
    <w:p w:rsidR="002E07BE" w:rsidRDefault="002E07BE" w:rsidP="002E07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а) 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истеком рока на који је Уговор потписан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односно, рока за реализацију П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ројекта; </w:t>
      </w:r>
    </w:p>
    <w:p w:rsidR="002E07BE" w:rsidRDefault="002E07BE" w:rsidP="002E07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б) </w:t>
      </w:r>
      <w:r w:rsidR="00136B3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писа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ним споразумом уговорних страна пре истека уговореног рока;</w:t>
      </w:r>
    </w:p>
    <w:p w:rsidR="002E07BE" w:rsidRDefault="002E07BE" w:rsidP="002E07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в) 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једностраним отказом у писменој форми, једне од уговорних страна, а због неизвршавања уговорних обавеза, са отказним роком од 30 дана;</w:t>
      </w:r>
    </w:p>
    <w:p w:rsidR="002E07BE" w:rsidRDefault="002E07BE" w:rsidP="002E07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г) 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због објективне немогућности извршавања уговорних обавеза (виша сила, административне мере и сл.) које наступе на страни једне од уговорних страна или обе угово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рне стране </w:t>
      </w:r>
    </w:p>
    <w:p w:rsidR="009D700A" w:rsidRDefault="002E07BE" w:rsidP="002E07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д) 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уколико нема доказа о напретку фактичке и финанс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ијске имплементације у току првих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шест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месеци од датума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исплате 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првог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дела </w:t>
      </w:r>
      <w:r w:rsidR="00656FB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додељених средстава</w:t>
      </w:r>
      <w:r w:rsidR="009D700A" w:rsidRPr="00FC216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</w:p>
    <w:p w:rsidR="00FD35B3" w:rsidRPr="00FC2166" w:rsidRDefault="00FD35B3" w:rsidP="002E07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Default="002E07BE" w:rsidP="006B40E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.2</w:t>
      </w:r>
      <w:r w:rsidR="00BC4E64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Министарство раскида уговор, 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Носилац пројекта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губи сва права по овом уговору са обавезом да врати </w:t>
      </w:r>
      <w:r w:rsidR="004F04F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додељена </w:t>
      </w:r>
      <w:r w:rsidR="00BC4E64"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средства која је примио по овом уговору, ако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је Носилац пројекта: </w:t>
      </w:r>
    </w:p>
    <w:p w:rsidR="002E07BE" w:rsidRPr="002E07BE" w:rsidRDefault="002E07BE" w:rsidP="006B40E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а) </w:t>
      </w:r>
      <w:r w:rsidRPr="002E07B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поднео лажне и нетачне податке који су били одлучујући за одлуку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Министарства</w:t>
      </w:r>
      <w:r w:rsidRPr="002E07B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да утврди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испуњеност услова Носиоца пројекта за добијање </w:t>
      </w:r>
      <w:r w:rsidR="004F04F8" w:rsidRPr="004F04F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бесповратних средстава</w:t>
      </w:r>
      <w:r w:rsidRPr="002E07B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2E07BE" w:rsidRPr="002E07BE" w:rsidRDefault="002E07BE" w:rsidP="006B40E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б</w:t>
      </w:r>
      <w:r w:rsidRPr="002E07B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 додели</w:t>
      </w:r>
      <w:r w:rsidR="00FD35B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 или пренео П</w:t>
      </w:r>
      <w:r w:rsidRPr="002E07B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ројекат/Уговор без сагласности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Министарства</w:t>
      </w:r>
      <w:r w:rsidRPr="002E07B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FD35B3" w:rsidRDefault="00FD35B3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4F04F8" w:rsidRPr="00BC4E64" w:rsidRDefault="004F04F8" w:rsidP="00BC4E64">
      <w:pPr>
        <w:suppressAutoHyphens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BC4E64" w:rsidRDefault="00136B37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И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змене уговора</w:t>
      </w:r>
    </w:p>
    <w:p w:rsidR="00BC4E64" w:rsidRDefault="00BC4E64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136B37" w:rsidRPr="00BC4E64" w:rsidRDefault="00136B37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.1.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136B3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тране су сагласне да споразумно, посебним анексима, мењају или допуњују </w:t>
      </w:r>
      <w:r w:rsidR="00ED5A5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одредбе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овог уговора, ако се за тим укаже потреба или промене околности.</w:t>
      </w:r>
    </w:p>
    <w:p w:rsid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36B37" w:rsidRPr="00BC4E64" w:rsidRDefault="00136B37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У</w:t>
      </w:r>
      <w:r w:rsidR="00136B37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склађеност са важећим законима и прописима</w:t>
      </w:r>
    </w:p>
    <w:p w:rsidR="00BC4E64" w:rsidRPr="00BC4E64" w:rsidRDefault="00BC4E64" w:rsidP="00BC4E64">
      <w:pPr>
        <w:suppressAutoHyphens/>
        <w:spacing w:after="0" w:line="240" w:lineRule="auto"/>
        <w:ind w:left="60" w:firstLine="1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3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3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.1.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На сва питања која нису непосредно регулисана овим уговором, примењује се Закон о облигационим односима. </w:t>
      </w:r>
    </w:p>
    <w:p w:rsidR="002463D2" w:rsidRDefault="002463D2" w:rsidP="002463D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FD35B3" w:rsidRPr="002463D2" w:rsidRDefault="00FD35B3" w:rsidP="002463D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136B37" w:rsidRDefault="00BC4E64" w:rsidP="00136B37">
      <w:pPr>
        <w:tabs>
          <w:tab w:val="left" w:pos="3259"/>
          <w:tab w:val="center" w:pos="47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Р</w:t>
      </w:r>
      <w:r w:rsidR="00136B37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ешавање спорова</w:t>
      </w:r>
    </w:p>
    <w:p w:rsidR="00BC4E64" w:rsidRDefault="00BC4E64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4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136B37" w:rsidRPr="00BC4E64" w:rsidRDefault="00136B37" w:rsidP="00BC4E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4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.1.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Уговорне стране су сагласне да све евентуалне спорове настале поводом реализације обавеза утврђених овим уговором решавају споразумно, а уколико у томе не успеју, за решење спора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, 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надлежан је Привредни суд у Београду. </w:t>
      </w:r>
    </w:p>
    <w:p w:rsidR="00136B37" w:rsidRDefault="00136B37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4F04F8" w:rsidRPr="00BC4E64" w:rsidRDefault="004F04F8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BC4E64" w:rsidRDefault="00BC4E64" w:rsidP="00136B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О</w:t>
      </w:r>
      <w:r w:rsidR="00136B37"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стале одредбе</w:t>
      </w:r>
    </w:p>
    <w:p w:rsidR="00BC4E64" w:rsidRDefault="00BC4E64" w:rsidP="00136B37">
      <w:pPr>
        <w:tabs>
          <w:tab w:val="center" w:pos="4680"/>
          <w:tab w:val="left" w:pos="57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ab/>
        <w:t xml:space="preserve">Члан 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5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.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ab/>
      </w:r>
    </w:p>
    <w:p w:rsidR="00136B37" w:rsidRPr="00BC4E64" w:rsidRDefault="00136B37" w:rsidP="00136B37">
      <w:pPr>
        <w:tabs>
          <w:tab w:val="center" w:pos="4680"/>
          <w:tab w:val="left" w:pos="57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</w:t>
      </w:r>
      <w:r w:rsidR="00230C3F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5</w:t>
      </w:r>
      <w:r w:rsidRPr="00BC4E6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.1.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Овај уговор је сачињен у </w:t>
      </w:r>
      <w:r w:rsidR="00FD423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четири истоветна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примерака, од којих</w:t>
      </w:r>
      <w:r w:rsidR="00FD423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свака Страна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задржава по </w:t>
      </w:r>
      <w:r w:rsidR="00FD423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два пример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</w:t>
      </w:r>
      <w:r w:rsidR="00FD423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МИНИСТАРСТВО: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="00136B3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НОСИЛАЦ ПРОЈЕКТА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:</w:t>
      </w: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BC4E64" w:rsidRPr="00BC4E64" w:rsidRDefault="00BC4E64" w:rsidP="00BC4E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__________________</w:t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BC4E64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____________________</w:t>
      </w:r>
    </w:p>
    <w:p w:rsidR="00BC4E64" w:rsidRPr="00BC4E64" w:rsidRDefault="00BC4E64" w:rsidP="00BC4E6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347718" w:rsidRDefault="00347718"/>
    <w:sectPr w:rsidR="00347718" w:rsidSect="00FC216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F9" w:rsidRDefault="006A0AF9">
      <w:pPr>
        <w:spacing w:after="0" w:line="240" w:lineRule="auto"/>
      </w:pPr>
      <w:r>
        <w:separator/>
      </w:r>
    </w:p>
  </w:endnote>
  <w:endnote w:type="continuationSeparator" w:id="0">
    <w:p w:rsidR="006A0AF9" w:rsidRDefault="006A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3865"/>
      <w:docPartObj>
        <w:docPartGallery w:val="Page Numbers (Bottom of Page)"/>
        <w:docPartUnique/>
      </w:docPartObj>
    </w:sdtPr>
    <w:sdtEndPr/>
    <w:sdtContent>
      <w:p w:rsidR="00FC2166" w:rsidRDefault="00E7614A">
        <w:pPr>
          <w:pStyle w:val="Footer"/>
          <w:jc w:val="center"/>
        </w:pPr>
        <w:r>
          <w:fldChar w:fldCharType="begin"/>
        </w:r>
        <w:r w:rsidR="00FC2166">
          <w:instrText xml:space="preserve"> PAGE   \* MERGEFORMAT </w:instrText>
        </w:r>
        <w:r>
          <w:fldChar w:fldCharType="separate"/>
        </w:r>
        <w:r w:rsidR="009B39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2166" w:rsidRDefault="00FC2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F9" w:rsidRDefault="006A0AF9">
      <w:pPr>
        <w:spacing w:after="0" w:line="240" w:lineRule="auto"/>
      </w:pPr>
      <w:r>
        <w:separator/>
      </w:r>
    </w:p>
  </w:footnote>
  <w:footnote w:type="continuationSeparator" w:id="0">
    <w:p w:rsidR="006A0AF9" w:rsidRDefault="006A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lang w:val="ru-RU"/>
      </w:rPr>
      <w:alias w:val="Title"/>
      <w:id w:val="77547040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C2166" w:rsidRPr="00AC71AA" w:rsidRDefault="00A819F0" w:rsidP="00BC4E64">
        <w:pPr>
          <w:pStyle w:val="Header"/>
          <w:pBdr>
            <w:between w:val="single" w:sz="4" w:space="1" w:color="4F81BD"/>
          </w:pBdr>
          <w:spacing w:line="276" w:lineRule="auto"/>
          <w:rPr>
            <w:lang w:val="ru-RU"/>
          </w:rPr>
        </w:pPr>
        <w:r>
          <w:rPr>
            <w:i/>
            <w:lang w:val="ru-RU"/>
          </w:rPr>
          <w:t xml:space="preserve">     </w:t>
        </w:r>
      </w:p>
    </w:sdtContent>
  </w:sdt>
  <w:p w:rsidR="00FC2166" w:rsidRPr="00CA4CE6" w:rsidRDefault="00FC2166" w:rsidP="00BC4E64">
    <w:pPr>
      <w:pStyle w:val="Header"/>
      <w:pBdr>
        <w:between w:val="single" w:sz="4" w:space="1" w:color="4F81BD"/>
      </w:pBdr>
      <w:spacing w:line="276" w:lineRule="auto"/>
      <w:ind w:firstLine="0"/>
      <w:rPr>
        <w:lang w:val="ru-RU"/>
      </w:rPr>
    </w:pPr>
  </w:p>
  <w:p w:rsidR="00FC2166" w:rsidRPr="00CA4CE6" w:rsidRDefault="00FC2166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ahoma"/>
      </w:rPr>
    </w:lvl>
  </w:abstractNum>
  <w:abstractNum w:abstractNumId="1">
    <w:nsid w:val="15B74038"/>
    <w:multiLevelType w:val="hybridMultilevel"/>
    <w:tmpl w:val="F5CE8516"/>
    <w:lvl w:ilvl="0" w:tplc="23165E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B287E"/>
    <w:multiLevelType w:val="hybridMultilevel"/>
    <w:tmpl w:val="41DE2D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3A605A"/>
    <w:multiLevelType w:val="multilevel"/>
    <w:tmpl w:val="413C2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A6E22"/>
    <w:multiLevelType w:val="hybridMultilevel"/>
    <w:tmpl w:val="0D1AD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64"/>
    <w:rsid w:val="00023C9B"/>
    <w:rsid w:val="00136B37"/>
    <w:rsid w:val="001922D7"/>
    <w:rsid w:val="00201C89"/>
    <w:rsid w:val="00230C3F"/>
    <w:rsid w:val="002463D2"/>
    <w:rsid w:val="00280AF0"/>
    <w:rsid w:val="002E07BE"/>
    <w:rsid w:val="00347718"/>
    <w:rsid w:val="00401108"/>
    <w:rsid w:val="00401B8A"/>
    <w:rsid w:val="004C19F7"/>
    <w:rsid w:val="004E25F1"/>
    <w:rsid w:val="004F04F8"/>
    <w:rsid w:val="00573B7C"/>
    <w:rsid w:val="00656FB1"/>
    <w:rsid w:val="006828D3"/>
    <w:rsid w:val="006A0AF9"/>
    <w:rsid w:val="006B40E2"/>
    <w:rsid w:val="00707ED4"/>
    <w:rsid w:val="007D35F4"/>
    <w:rsid w:val="00887179"/>
    <w:rsid w:val="0088736B"/>
    <w:rsid w:val="008A3455"/>
    <w:rsid w:val="008B6169"/>
    <w:rsid w:val="008D0B98"/>
    <w:rsid w:val="008D46FC"/>
    <w:rsid w:val="009007C8"/>
    <w:rsid w:val="00924684"/>
    <w:rsid w:val="0093098C"/>
    <w:rsid w:val="00947DB1"/>
    <w:rsid w:val="00965810"/>
    <w:rsid w:val="009B3965"/>
    <w:rsid w:val="009D700A"/>
    <w:rsid w:val="00A819F0"/>
    <w:rsid w:val="00AE28D1"/>
    <w:rsid w:val="00BC4E64"/>
    <w:rsid w:val="00BC63D5"/>
    <w:rsid w:val="00C41B2A"/>
    <w:rsid w:val="00C46600"/>
    <w:rsid w:val="00C86C1F"/>
    <w:rsid w:val="00DF4722"/>
    <w:rsid w:val="00E50E5E"/>
    <w:rsid w:val="00E7614A"/>
    <w:rsid w:val="00ED3048"/>
    <w:rsid w:val="00ED5A5E"/>
    <w:rsid w:val="00F24595"/>
    <w:rsid w:val="00F77553"/>
    <w:rsid w:val="00FB4FA7"/>
    <w:rsid w:val="00FC2166"/>
    <w:rsid w:val="00FD35B3"/>
    <w:rsid w:val="00FD423F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E64"/>
    <w:pPr>
      <w:tabs>
        <w:tab w:val="center" w:pos="4680"/>
        <w:tab w:val="right" w:pos="9360"/>
      </w:tabs>
      <w:suppressAutoHyphens/>
      <w:spacing w:after="0" w:line="240" w:lineRule="auto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BC4E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C4E64"/>
    <w:pPr>
      <w:tabs>
        <w:tab w:val="center" w:pos="4680"/>
        <w:tab w:val="right" w:pos="9360"/>
      </w:tabs>
      <w:suppressAutoHyphens/>
      <w:spacing w:after="0" w:line="240" w:lineRule="auto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C4E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B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93098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F47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4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7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E64"/>
    <w:pPr>
      <w:tabs>
        <w:tab w:val="center" w:pos="4680"/>
        <w:tab w:val="right" w:pos="9360"/>
      </w:tabs>
      <w:suppressAutoHyphens/>
      <w:spacing w:after="0" w:line="240" w:lineRule="auto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BC4E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C4E64"/>
    <w:pPr>
      <w:tabs>
        <w:tab w:val="center" w:pos="4680"/>
        <w:tab w:val="right" w:pos="9360"/>
      </w:tabs>
      <w:suppressAutoHyphens/>
      <w:spacing w:after="0" w:line="240" w:lineRule="auto"/>
      <w:ind w:firstLine="14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C4E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B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93098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F47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4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7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42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1893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71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43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70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9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88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8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5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362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981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1207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58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274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4853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814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9634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1280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538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4591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446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asury.un.org/operationalrates/Default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 </cp:lastModifiedBy>
  <cp:revision>2</cp:revision>
  <cp:lastPrinted>2015-04-28T11:11:00Z</cp:lastPrinted>
  <dcterms:created xsi:type="dcterms:W3CDTF">2015-05-08T13:31:00Z</dcterms:created>
  <dcterms:modified xsi:type="dcterms:W3CDTF">2015-05-08T13:31:00Z</dcterms:modified>
</cp:coreProperties>
</file>